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6B0D1" w14:textId="5730222F" w:rsidR="00B85B2F" w:rsidRDefault="00B74A67" w:rsidP="00AC275F">
      <w:pPr>
        <w:jc w:val="center"/>
        <w:rPr>
          <w:rFonts w:ascii="Times New Roman" w:hAnsi="Times New Roman" w:cs="Times New Roman"/>
          <w:b/>
          <w:bCs/>
          <w:sz w:val="36"/>
          <w:szCs w:val="36"/>
        </w:rPr>
      </w:pPr>
      <w:r>
        <w:rPr>
          <w:rFonts w:ascii="Times New Roman" w:hAnsi="Times New Roman" w:cs="Times New Roman"/>
          <w:b/>
          <w:bCs/>
          <w:sz w:val="36"/>
          <w:szCs w:val="36"/>
        </w:rPr>
        <w:t>Tisztelt Lakosság!</w:t>
      </w:r>
    </w:p>
    <w:p w14:paraId="73B53BCE" w14:textId="75A83498" w:rsidR="003C6014" w:rsidRPr="00AC275F" w:rsidRDefault="00AC275F" w:rsidP="00AC275F">
      <w:pPr>
        <w:jc w:val="center"/>
        <w:rPr>
          <w:rFonts w:ascii="Times New Roman" w:hAnsi="Times New Roman" w:cs="Times New Roman"/>
          <w:b/>
          <w:bCs/>
          <w:sz w:val="36"/>
          <w:szCs w:val="36"/>
        </w:rPr>
      </w:pPr>
      <w:r w:rsidRPr="00AC275F">
        <w:rPr>
          <w:rFonts w:ascii="Times New Roman" w:hAnsi="Times New Roman" w:cs="Times New Roman"/>
          <w:b/>
          <w:bCs/>
          <w:sz w:val="36"/>
          <w:szCs w:val="36"/>
        </w:rPr>
        <w:t>Segítsünk idős hozzátartozóinknak az okmánycserében!</w:t>
      </w:r>
    </w:p>
    <w:p w14:paraId="1E8C72F5" w14:textId="6460931D" w:rsidR="00AC275F" w:rsidRDefault="00AC275F" w:rsidP="00B74A67">
      <w:pPr>
        <w:jc w:val="center"/>
      </w:pPr>
      <w:r>
        <w:rPr>
          <w:noProof/>
        </w:rPr>
        <mc:AlternateContent>
          <mc:Choice Requires="wps">
            <w:drawing>
              <wp:inline distT="0" distB="0" distL="0" distR="0" wp14:anchorId="44F42BB0" wp14:editId="12551D58">
                <wp:extent cx="304800" cy="304800"/>
                <wp:effectExtent l="0" t="0" r="0" b="0"/>
                <wp:docPr id="1" name="Téglalap 1" descr="régi személy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F96846" id="Téglalap 1" o:spid="_x0000_s1026" alt="régi személyi"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163C7C60" wp14:editId="6A7B3F74">
            <wp:extent cx="3381375" cy="2254250"/>
            <wp:effectExtent l="0" t="0" r="9525"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381375" cy="2254250"/>
                    </a:xfrm>
                    <a:prstGeom prst="rect">
                      <a:avLst/>
                    </a:prstGeom>
                    <a:noFill/>
                  </pic:spPr>
                </pic:pic>
              </a:graphicData>
            </a:graphic>
          </wp:inline>
        </w:drawing>
      </w:r>
    </w:p>
    <w:p w14:paraId="0FF8996C" w14:textId="5546688E" w:rsidR="00AC275F" w:rsidRPr="00AC275F" w:rsidRDefault="00AC275F" w:rsidP="00AC275F">
      <w:pPr>
        <w:jc w:val="both"/>
        <w:rPr>
          <w:rFonts w:ascii="Times New Roman" w:hAnsi="Times New Roman" w:cs="Times New Roman"/>
          <w:b/>
          <w:bCs/>
        </w:rPr>
      </w:pPr>
      <w:r w:rsidRPr="00AC275F">
        <w:rPr>
          <w:rFonts w:ascii="Times New Roman" w:hAnsi="Times New Roman" w:cs="Times New Roman"/>
          <w:b/>
          <w:bCs/>
        </w:rPr>
        <w:t>A régi típusú, könyv formátumú személyi igazolványok</w:t>
      </w:r>
      <w:r w:rsidRPr="00AC275F">
        <w:rPr>
          <w:rFonts w:ascii="Times New Roman" w:hAnsi="Times New Roman" w:cs="Times New Roman"/>
          <w:b/>
          <w:bCs/>
        </w:rPr>
        <w:t xml:space="preserve"> 2026. augusztus 3-tól érvényüket vesztették, mivel nem felelnek meg az Európai Unióban egységesen alkalmazott biztonsági minimumszabályoknak.</w:t>
      </w:r>
    </w:p>
    <w:p w14:paraId="6675839A" w14:textId="4F1218DF" w:rsidR="00AC275F" w:rsidRPr="00AC275F" w:rsidRDefault="00AC275F" w:rsidP="00AC275F">
      <w:pPr>
        <w:jc w:val="both"/>
        <w:rPr>
          <w:rFonts w:ascii="Times New Roman" w:hAnsi="Times New Roman" w:cs="Times New Roman"/>
          <w:b/>
          <w:bCs/>
        </w:rPr>
      </w:pPr>
      <w:r w:rsidRPr="00AC275F">
        <w:rPr>
          <w:rFonts w:ascii="Times New Roman" w:hAnsi="Times New Roman" w:cs="Times New Roman"/>
          <w:b/>
          <w:bCs/>
        </w:rPr>
        <w:t>A</w:t>
      </w:r>
      <w:r w:rsidRPr="00AC275F">
        <w:rPr>
          <w:rFonts w:ascii="Times New Roman" w:hAnsi="Times New Roman" w:cs="Times New Roman"/>
          <w:b/>
          <w:bCs/>
        </w:rPr>
        <w:t>z Országgyűlés döntése nyomán bizonyos ügyeket év végéig még el lehet intézni a régi, könyv formátumú személyi igazolványokkal, amelyek cseréje tovább</w:t>
      </w:r>
      <w:r w:rsidR="00B74A67">
        <w:rPr>
          <w:rFonts w:ascii="Times New Roman" w:hAnsi="Times New Roman" w:cs="Times New Roman"/>
          <w:b/>
          <w:bCs/>
        </w:rPr>
        <w:t xml:space="preserve"> folytatódik</w:t>
      </w:r>
      <w:r w:rsidRPr="00AC275F">
        <w:rPr>
          <w:rFonts w:ascii="Times New Roman" w:hAnsi="Times New Roman" w:cs="Times New Roman"/>
          <w:b/>
          <w:bCs/>
        </w:rPr>
        <w:t>.</w:t>
      </w:r>
    </w:p>
    <w:p w14:paraId="329C41E2" w14:textId="77777777" w:rsidR="00B74A67" w:rsidRDefault="00AC275F" w:rsidP="00AC275F">
      <w:pPr>
        <w:jc w:val="both"/>
        <w:rPr>
          <w:rFonts w:ascii="Times New Roman" w:hAnsi="Times New Roman" w:cs="Times New Roman"/>
          <w:b/>
          <w:bCs/>
        </w:rPr>
      </w:pPr>
      <w:r w:rsidRPr="00AC275F">
        <w:rPr>
          <w:rFonts w:ascii="Times New Roman" w:hAnsi="Times New Roman" w:cs="Times New Roman"/>
          <w:b/>
          <w:bCs/>
        </w:rPr>
        <w:t xml:space="preserve">Az érintettek többsége idős ember, akik közül sokan hosszú évek óta ugyanazt az okmányt használják, ezért előfordulhat, hogy nem értesültek a változásról. Mivel az érvényesség megszűnéséről a hatóság külön értesítést nem küld, a családtagok és hozzátartozók segítsége kiemelten fontos. </w:t>
      </w:r>
    </w:p>
    <w:p w14:paraId="1AE56DA0" w14:textId="045100E7" w:rsidR="00AC275F" w:rsidRPr="00AC275F" w:rsidRDefault="00AC275F" w:rsidP="00AC275F">
      <w:pPr>
        <w:jc w:val="both"/>
        <w:rPr>
          <w:rFonts w:ascii="Times New Roman" w:hAnsi="Times New Roman" w:cs="Times New Roman"/>
          <w:b/>
          <w:bCs/>
        </w:rPr>
      </w:pPr>
      <w:r w:rsidRPr="00AC275F">
        <w:rPr>
          <w:rFonts w:ascii="Times New Roman" w:hAnsi="Times New Roman" w:cs="Times New Roman"/>
          <w:b/>
          <w:bCs/>
        </w:rPr>
        <w:t>Kérjük a hozzátartozókat, hogy ellenőrizzék idős családtagjaik személyazonosító igazolványát. Amennyiben az érintett még régi, könyv formátumú személyazonosító igazolvánnyal rendelkezik, mielőbb kezdeményezze annak cseréjét. Az új, kártyaformátumú személyazonosító igazolvány bármely kormányablakban igényelhető, időpontfoglalással vagy anélkül. A személyazonosító igazolvány cseréjekor a régi okmányt be kell mutatni, az új átvételekor pedig le kell adni. A 70. életévüket betöltött állampolgárok részére az állandó személyazonosító igazolvány kiállítása díjmentes.</w:t>
      </w:r>
    </w:p>
    <w:p w14:paraId="2380FED7" w14:textId="51497273" w:rsidR="00AC275F" w:rsidRDefault="00AC275F" w:rsidP="00AC275F">
      <w:pPr>
        <w:jc w:val="both"/>
        <w:rPr>
          <w:rFonts w:ascii="Times New Roman" w:hAnsi="Times New Roman" w:cs="Times New Roman"/>
          <w:b/>
          <w:bCs/>
        </w:rPr>
      </w:pPr>
      <w:r w:rsidRPr="00AC275F">
        <w:rPr>
          <w:rFonts w:ascii="Times New Roman" w:hAnsi="Times New Roman" w:cs="Times New Roman"/>
          <w:b/>
          <w:bCs/>
        </w:rPr>
        <w:t>Amennyiben az érintett egészségi állapota, mozgáskorlátozottsága miatt nem tud személyesen megjelenni, a lakóhely szerint illetékes kormányhivatalnál mobil kormányablakos (mobil okmányirodai) ügyintézés is kezdeményezhető</w:t>
      </w:r>
      <w:r w:rsidR="00B74A67">
        <w:rPr>
          <w:rFonts w:ascii="Times New Roman" w:hAnsi="Times New Roman" w:cs="Times New Roman"/>
          <w:b/>
          <w:bCs/>
        </w:rPr>
        <w:t>.</w:t>
      </w:r>
      <w:r w:rsidRPr="00AC275F">
        <w:rPr>
          <w:rFonts w:ascii="Times New Roman" w:hAnsi="Times New Roman" w:cs="Times New Roman"/>
          <w:b/>
          <w:bCs/>
        </w:rPr>
        <w:t xml:space="preserve"> A kérelmet a lakóhely szerint illetékes kormányhivatalhoz kell benyújtani (</w:t>
      </w:r>
      <w:hyperlink r:id="rId5" w:tgtFrame="_blank" w:history="1">
        <w:r w:rsidRPr="00AC275F">
          <w:rPr>
            <w:rStyle w:val="Hiperhivatkozs"/>
            <w:rFonts w:ascii="Times New Roman" w:hAnsi="Times New Roman" w:cs="Times New Roman"/>
            <w:b/>
            <w:bCs/>
          </w:rPr>
          <w:t>https://kormanyhivatalok.h</w:t>
        </w:r>
        <w:r w:rsidRPr="00AC275F">
          <w:rPr>
            <w:rStyle w:val="Hiperhivatkozs"/>
            <w:rFonts w:ascii="Times New Roman" w:hAnsi="Times New Roman" w:cs="Times New Roman"/>
            <w:b/>
            <w:bCs/>
          </w:rPr>
          <w:t>u</w:t>
        </w:r>
        <w:r w:rsidRPr="00AC275F">
          <w:rPr>
            <w:rStyle w:val="Hiperhivatkozs"/>
            <w:rFonts w:ascii="Times New Roman" w:hAnsi="Times New Roman" w:cs="Times New Roman"/>
            <w:b/>
            <w:bCs/>
          </w:rPr>
          <w:t>/node/47532</w:t>
        </w:r>
      </w:hyperlink>
      <w:r w:rsidRPr="00AC275F">
        <w:rPr>
          <w:rFonts w:ascii="Times New Roman" w:hAnsi="Times New Roman" w:cs="Times New Roman"/>
          <w:b/>
          <w:bCs/>
        </w:rPr>
        <w:t>), szükség esetén orvosi igazolás csatolásával. A kérelem elbírálását követően a hivatal egyezteti a helyszíni ügyintézés időpontját, így a személyazonosító igazolvány cseréjére az érintett lakcímén is lehetőség nyílhat.</w:t>
      </w:r>
    </w:p>
    <w:p w14:paraId="6D737D69" w14:textId="4397CB3E" w:rsidR="00B74A67" w:rsidRPr="00B74A67" w:rsidRDefault="00B74A67" w:rsidP="00B74A67">
      <w:pPr>
        <w:pStyle w:val="Nincstrkz"/>
        <w:ind w:left="5664" w:firstLine="708"/>
        <w:rPr>
          <w:rFonts w:ascii="Times New Roman" w:hAnsi="Times New Roman" w:cs="Times New Roman"/>
        </w:rPr>
      </w:pPr>
      <w:r w:rsidRPr="00B74A67">
        <w:rPr>
          <w:rFonts w:ascii="Times New Roman" w:hAnsi="Times New Roman" w:cs="Times New Roman"/>
        </w:rPr>
        <w:t>Simon-Kádár Kamilla</w:t>
      </w:r>
      <w:r>
        <w:rPr>
          <w:rFonts w:ascii="Times New Roman" w:hAnsi="Times New Roman" w:cs="Times New Roman"/>
        </w:rPr>
        <w:t xml:space="preserve"> sk.</w:t>
      </w:r>
    </w:p>
    <w:p w14:paraId="4531151E" w14:textId="315CD44E" w:rsidR="00AC275F" w:rsidRPr="00B74A67" w:rsidRDefault="00B74A67" w:rsidP="00B74A67">
      <w:pPr>
        <w:pStyle w:val="Nincstrkz"/>
        <w:ind w:left="6372" w:firstLine="708"/>
        <w:rPr>
          <w:rFonts w:ascii="Times New Roman" w:hAnsi="Times New Roman" w:cs="Times New Roman"/>
        </w:rPr>
      </w:pPr>
      <w:r w:rsidRPr="00B74A67">
        <w:rPr>
          <w:rFonts w:ascii="Times New Roman" w:hAnsi="Times New Roman" w:cs="Times New Roman"/>
        </w:rPr>
        <w:t>jegyző</w:t>
      </w:r>
    </w:p>
    <w:sectPr w:rsidR="00AC275F" w:rsidRPr="00B74A6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75F"/>
    <w:rsid w:val="003C6014"/>
    <w:rsid w:val="00423156"/>
    <w:rsid w:val="007C4C23"/>
    <w:rsid w:val="00AC275F"/>
    <w:rsid w:val="00B74A67"/>
    <w:rsid w:val="00B85B2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1A683"/>
  <w15:chartTrackingRefBased/>
  <w15:docId w15:val="{412CBAD0-F7C0-4C47-B0B1-EE26A1C99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hu-H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AC27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semiHidden/>
    <w:unhideWhenUsed/>
    <w:qFormat/>
    <w:rsid w:val="00AC27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AC275F"/>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AC275F"/>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AC275F"/>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AC275F"/>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AC275F"/>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AC275F"/>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AC275F"/>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AC275F"/>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semiHidden/>
    <w:rsid w:val="00AC275F"/>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AC275F"/>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AC275F"/>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AC275F"/>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AC275F"/>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AC275F"/>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AC275F"/>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AC275F"/>
    <w:rPr>
      <w:rFonts w:eastAsiaTheme="majorEastAsia" w:cstheme="majorBidi"/>
      <w:color w:val="272727" w:themeColor="text1" w:themeTint="D8"/>
    </w:rPr>
  </w:style>
  <w:style w:type="paragraph" w:styleId="Cm">
    <w:name w:val="Title"/>
    <w:basedOn w:val="Norml"/>
    <w:next w:val="Norml"/>
    <w:link w:val="CmChar"/>
    <w:uiPriority w:val="10"/>
    <w:qFormat/>
    <w:rsid w:val="00AC27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AC275F"/>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AC275F"/>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AC275F"/>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AC275F"/>
    <w:pPr>
      <w:spacing w:before="160"/>
      <w:jc w:val="center"/>
    </w:pPr>
    <w:rPr>
      <w:i/>
      <w:iCs/>
      <w:color w:val="404040" w:themeColor="text1" w:themeTint="BF"/>
    </w:rPr>
  </w:style>
  <w:style w:type="character" w:customStyle="1" w:styleId="IdzetChar">
    <w:name w:val="Idézet Char"/>
    <w:basedOn w:val="Bekezdsalapbettpusa"/>
    <w:link w:val="Idzet"/>
    <w:uiPriority w:val="29"/>
    <w:rsid w:val="00AC275F"/>
    <w:rPr>
      <w:i/>
      <w:iCs/>
      <w:color w:val="404040" w:themeColor="text1" w:themeTint="BF"/>
    </w:rPr>
  </w:style>
  <w:style w:type="paragraph" w:styleId="Listaszerbekezds">
    <w:name w:val="List Paragraph"/>
    <w:basedOn w:val="Norml"/>
    <w:uiPriority w:val="34"/>
    <w:qFormat/>
    <w:rsid w:val="00AC275F"/>
    <w:pPr>
      <w:ind w:left="720"/>
      <w:contextualSpacing/>
    </w:pPr>
  </w:style>
  <w:style w:type="character" w:styleId="Erskiemels">
    <w:name w:val="Intense Emphasis"/>
    <w:basedOn w:val="Bekezdsalapbettpusa"/>
    <w:uiPriority w:val="21"/>
    <w:qFormat/>
    <w:rsid w:val="00AC275F"/>
    <w:rPr>
      <w:i/>
      <w:iCs/>
      <w:color w:val="0F4761" w:themeColor="accent1" w:themeShade="BF"/>
    </w:rPr>
  </w:style>
  <w:style w:type="paragraph" w:styleId="Kiemeltidzet">
    <w:name w:val="Intense Quote"/>
    <w:basedOn w:val="Norml"/>
    <w:next w:val="Norml"/>
    <w:link w:val="KiemeltidzetChar"/>
    <w:uiPriority w:val="30"/>
    <w:qFormat/>
    <w:rsid w:val="00AC27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AC275F"/>
    <w:rPr>
      <w:i/>
      <w:iCs/>
      <w:color w:val="0F4761" w:themeColor="accent1" w:themeShade="BF"/>
    </w:rPr>
  </w:style>
  <w:style w:type="character" w:styleId="Ershivatkozs">
    <w:name w:val="Intense Reference"/>
    <w:basedOn w:val="Bekezdsalapbettpusa"/>
    <w:uiPriority w:val="32"/>
    <w:qFormat/>
    <w:rsid w:val="00AC275F"/>
    <w:rPr>
      <w:b/>
      <w:bCs/>
      <w:smallCaps/>
      <w:color w:val="0F4761" w:themeColor="accent1" w:themeShade="BF"/>
      <w:spacing w:val="5"/>
    </w:rPr>
  </w:style>
  <w:style w:type="character" w:styleId="Hiperhivatkozs">
    <w:name w:val="Hyperlink"/>
    <w:basedOn w:val="Bekezdsalapbettpusa"/>
    <w:uiPriority w:val="99"/>
    <w:unhideWhenUsed/>
    <w:rsid w:val="00AC275F"/>
    <w:rPr>
      <w:color w:val="467886" w:themeColor="hyperlink"/>
      <w:u w:val="single"/>
    </w:rPr>
  </w:style>
  <w:style w:type="character" w:styleId="Feloldatlanmegemlts">
    <w:name w:val="Unresolved Mention"/>
    <w:basedOn w:val="Bekezdsalapbettpusa"/>
    <w:uiPriority w:val="99"/>
    <w:semiHidden/>
    <w:unhideWhenUsed/>
    <w:rsid w:val="00AC275F"/>
    <w:rPr>
      <w:color w:val="605E5C"/>
      <w:shd w:val="clear" w:color="auto" w:fill="E1DFDD"/>
    </w:rPr>
  </w:style>
  <w:style w:type="paragraph" w:styleId="Nincstrkz">
    <w:name w:val="No Spacing"/>
    <w:uiPriority w:val="1"/>
    <w:qFormat/>
    <w:rsid w:val="00B74A67"/>
    <w:pPr>
      <w:spacing w:after="0" w:line="240" w:lineRule="auto"/>
    </w:pPr>
  </w:style>
  <w:style w:type="character" w:styleId="Mrltotthiperhivatkozs">
    <w:name w:val="FollowedHyperlink"/>
    <w:basedOn w:val="Bekezdsalapbettpusa"/>
    <w:uiPriority w:val="99"/>
    <w:semiHidden/>
    <w:unhideWhenUsed/>
    <w:rsid w:val="00B74A6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07461">
      <w:bodyDiv w:val="1"/>
      <w:marLeft w:val="0"/>
      <w:marRight w:val="0"/>
      <w:marTop w:val="0"/>
      <w:marBottom w:val="0"/>
      <w:divBdr>
        <w:top w:val="none" w:sz="0" w:space="0" w:color="auto"/>
        <w:left w:val="none" w:sz="0" w:space="0" w:color="auto"/>
        <w:bottom w:val="none" w:sz="0" w:space="0" w:color="auto"/>
        <w:right w:val="none" w:sz="0" w:space="0" w:color="auto"/>
      </w:divBdr>
    </w:div>
    <w:div w:id="201670020">
      <w:bodyDiv w:val="1"/>
      <w:marLeft w:val="0"/>
      <w:marRight w:val="0"/>
      <w:marTop w:val="0"/>
      <w:marBottom w:val="0"/>
      <w:divBdr>
        <w:top w:val="none" w:sz="0" w:space="0" w:color="auto"/>
        <w:left w:val="none" w:sz="0" w:space="0" w:color="auto"/>
        <w:bottom w:val="none" w:sz="0" w:space="0" w:color="auto"/>
        <w:right w:val="none" w:sz="0" w:space="0" w:color="auto"/>
      </w:divBdr>
    </w:div>
    <w:div w:id="2026905900">
      <w:bodyDiv w:val="1"/>
      <w:marLeft w:val="0"/>
      <w:marRight w:val="0"/>
      <w:marTop w:val="0"/>
      <w:marBottom w:val="0"/>
      <w:divBdr>
        <w:top w:val="none" w:sz="0" w:space="0" w:color="auto"/>
        <w:left w:val="none" w:sz="0" w:space="0" w:color="auto"/>
        <w:bottom w:val="none" w:sz="0" w:space="0" w:color="auto"/>
        <w:right w:val="none" w:sz="0" w:space="0" w:color="auto"/>
      </w:divBdr>
    </w:div>
    <w:div w:id="2079476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kormanyhivatalok.hu/node/47532" TargetMode="External"/><Relationship Id="rId4"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245</Words>
  <Characters>1698</Characters>
  <Application>Microsoft Office Word</Application>
  <DocSecurity>0</DocSecurity>
  <Lines>14</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2026-08-14T07:05:00Z</dcterms:created>
  <dcterms:modified xsi:type="dcterms:W3CDTF">2026-08-14T07:54:00Z</dcterms:modified>
</cp:coreProperties>
</file>